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D4" w:rsidRPr="00164826" w:rsidRDefault="00B023D4" w:rsidP="000214F9">
      <w:pPr>
        <w:ind w:left="5103" w:firstLine="0"/>
        <w:jc w:val="left"/>
      </w:pPr>
      <w:bookmarkStart w:id="0" w:name="sub_3000"/>
      <w:r w:rsidRPr="00164826">
        <w:rPr>
          <w:rStyle w:val="a3"/>
          <w:b w:val="0"/>
        </w:rPr>
        <w:t>Приложение 3</w:t>
      </w:r>
      <w:r w:rsidRPr="00164826">
        <w:rPr>
          <w:rStyle w:val="a3"/>
          <w:b w:val="0"/>
        </w:rPr>
        <w:br/>
      </w:r>
      <w:r w:rsidRPr="00164826">
        <w:rPr>
          <w:rStyle w:val="a3"/>
          <w:b w:val="0"/>
          <w:color w:val="auto"/>
        </w:rPr>
        <w:t xml:space="preserve">к </w:t>
      </w:r>
      <w:hyperlink w:anchor="sub_0" w:history="1">
        <w:r w:rsidRPr="00164826">
          <w:rPr>
            <w:rStyle w:val="a4"/>
            <w:color w:val="auto"/>
          </w:rPr>
          <w:t>Закону</w:t>
        </w:r>
      </w:hyperlink>
      <w:r w:rsidRPr="00164826">
        <w:rPr>
          <w:rStyle w:val="a3"/>
          <w:b w:val="0"/>
          <w:color w:val="auto"/>
        </w:rPr>
        <w:t xml:space="preserve"> Донецкой Народной Республики</w:t>
      </w:r>
      <w:r w:rsidR="000214F9">
        <w:rPr>
          <w:rStyle w:val="a3"/>
          <w:b w:val="0"/>
          <w:color w:val="auto"/>
        </w:rPr>
        <w:t xml:space="preserve"> «</w:t>
      </w:r>
      <w:r w:rsidRPr="00164826">
        <w:rPr>
          <w:rStyle w:val="a3"/>
          <w:b w:val="0"/>
          <w:color w:val="auto"/>
        </w:rPr>
        <w:t>О бюджете Донецкой Народной Республики</w:t>
      </w:r>
      <w:r w:rsidR="000214F9">
        <w:rPr>
          <w:rStyle w:val="a3"/>
          <w:b w:val="0"/>
          <w:color w:val="auto"/>
        </w:rPr>
        <w:t xml:space="preserve"> </w:t>
      </w:r>
      <w:r w:rsidRPr="00164826">
        <w:rPr>
          <w:rStyle w:val="a3"/>
          <w:b w:val="0"/>
          <w:color w:val="auto"/>
        </w:rPr>
        <w:t xml:space="preserve">на 2026 год и на плановый </w:t>
      </w:r>
      <w:r w:rsidR="000214F9">
        <w:rPr>
          <w:rStyle w:val="a3"/>
          <w:b w:val="0"/>
        </w:rPr>
        <w:t>период 2027 и 2028 годов»</w:t>
      </w:r>
    </w:p>
    <w:bookmarkEnd w:id="0"/>
    <w:p w:rsidR="00B023D4" w:rsidRPr="00164826" w:rsidRDefault="00B023D4" w:rsidP="000214F9"/>
    <w:p w:rsidR="00B023D4" w:rsidRPr="00164826" w:rsidRDefault="00B023D4" w:rsidP="000214F9">
      <w:pPr>
        <w:pStyle w:val="1"/>
        <w:spacing w:before="0" w:after="0"/>
        <w:rPr>
          <w:b w:val="0"/>
        </w:rPr>
      </w:pPr>
      <w:r w:rsidRPr="00164826">
        <w:rPr>
          <w:b w:val="0"/>
        </w:rPr>
        <w:t>Дифференцированные нормативы отчислений</w:t>
      </w:r>
      <w:r w:rsidR="000214F9">
        <w:rPr>
          <w:b w:val="0"/>
        </w:rPr>
        <w:br/>
      </w:r>
      <w:r w:rsidRPr="00164826">
        <w:rPr>
          <w:b w:val="0"/>
        </w:rPr>
        <w:t>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64826">
        <w:rPr>
          <w:b w:val="0"/>
        </w:rPr>
        <w:t>инжекторных</w:t>
      </w:r>
      <w:proofErr w:type="spellEnd"/>
      <w:r w:rsidRPr="00164826">
        <w:rPr>
          <w:b w:val="0"/>
        </w:rPr>
        <w:t xml:space="preserve">) двигателей, производимые на территории Российской Федерации (по нормативам, установленным федеральным законом о федеральном бюджете, в целях формирования дорожных фондов субъектов Российской Федерации), в бюджеты городских и муниципальных округов Донецкой Народной Республики на </w:t>
      </w:r>
      <w:r w:rsidR="00E55A91" w:rsidRPr="00164826">
        <w:rPr>
          <w:b w:val="0"/>
        </w:rPr>
        <w:t>2026 год и на плановый период 2027 и 2028 годов</w:t>
      </w:r>
    </w:p>
    <w:p w:rsidR="000214F9" w:rsidRDefault="000214F9" w:rsidP="000214F9">
      <w:pPr>
        <w:ind w:firstLine="698"/>
        <w:jc w:val="right"/>
      </w:pPr>
    </w:p>
    <w:p w:rsidR="00B023D4" w:rsidRDefault="00B023D4" w:rsidP="000214F9">
      <w:pPr>
        <w:ind w:firstLine="698"/>
        <w:jc w:val="right"/>
      </w:pPr>
      <w:r>
        <w:t>(в процентах)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44"/>
        <w:gridCol w:w="1350"/>
        <w:gridCol w:w="1418"/>
        <w:gridCol w:w="1559"/>
      </w:tblGrid>
      <w:tr w:rsidR="00780EFF" w:rsidRPr="00780EFF" w:rsidTr="000214F9">
        <w:trPr>
          <w:cantSplit/>
          <w:trHeight w:val="20"/>
        </w:trPr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округ/муниципальный округ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Нормативы отчислений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 w:colFirst="1" w:colLast="3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Горловка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0,84918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0,84918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0,84918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Дебальцево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0,22768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0,22768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0,22768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Докучаевск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0,16509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0,16509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0,16509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Донецк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1,96777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1,96777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1,96777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Енакиево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0,68500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0,68500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Иловайск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0,07273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0,07273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0,07273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Макеевка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1,14094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1,14094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1,14094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Мариуполь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0,86253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0,86253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0,86253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Снежное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0,11287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0,11287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0,11287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Городской округ Торез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0,10309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округ </w:t>
            </w: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Харцызск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0,36851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0,36851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0,36851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Амвросиевский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0,39817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0,39817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0,39817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Волновахский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0,61895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0,61895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0,61895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Володарский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0,31863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0,31863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0,31863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Мангушский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0,33078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0,33078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0,33078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Новоазовский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0,33181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0,33181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0,33181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Старобешевский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0,40315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0,40315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0,40315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Тельмановский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0,24015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0,24015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0,24015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Шахтерский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0,63491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0,63491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0,63491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>Ясиноватский</w:t>
            </w:r>
            <w:proofErr w:type="spellEnd"/>
            <w:r w:rsidRPr="00780EF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0,16806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0,16806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0,16806</w:t>
            </w:r>
          </w:p>
        </w:tc>
      </w:tr>
      <w:tr w:rsidR="00780EFF" w:rsidRPr="00780EFF" w:rsidTr="000214F9">
        <w:trPr>
          <w:cantSplit/>
          <w:trHeight w:val="2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EFF" w:rsidRPr="00780EFF" w:rsidRDefault="00780EFF" w:rsidP="00780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0EFF" w:rsidRPr="00780EFF" w:rsidRDefault="00780EFF" w:rsidP="000214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0EFF">
              <w:rPr>
                <w:rFonts w:ascii="Times New Roman" w:eastAsia="Times New Roman" w:hAnsi="Times New Roman" w:cs="Times New Roman"/>
                <w:color w:val="000000"/>
              </w:rPr>
              <w:t>10,00000</w:t>
            </w:r>
          </w:p>
        </w:tc>
      </w:tr>
      <w:bookmarkEnd w:id="1"/>
    </w:tbl>
    <w:p w:rsidR="00780EFF" w:rsidRPr="00B023D4" w:rsidRDefault="00780EFF" w:rsidP="00780EFF">
      <w:pPr>
        <w:ind w:firstLine="0"/>
        <w:rPr>
          <w:rFonts w:ascii="Times New Roman" w:hAnsi="Times New Roman" w:cs="Times New Roman"/>
        </w:rPr>
      </w:pPr>
    </w:p>
    <w:sectPr w:rsidR="00780EFF" w:rsidRPr="00B0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D4"/>
    <w:rsid w:val="000214F9"/>
    <w:rsid w:val="00164826"/>
    <w:rsid w:val="004B05B9"/>
    <w:rsid w:val="00575627"/>
    <w:rsid w:val="00780EFF"/>
    <w:rsid w:val="008608C4"/>
    <w:rsid w:val="00B023D4"/>
    <w:rsid w:val="00E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5B92"/>
  <w15:docId w15:val="{D9A4177F-7A91-4098-A6D7-BEC3262B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23D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3D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023D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023D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Тужилкина Инна Юрьевна</dc:creator>
  <cp:lastModifiedBy>Захода Александр Николаевич</cp:lastModifiedBy>
  <cp:revision>2</cp:revision>
  <dcterms:created xsi:type="dcterms:W3CDTF">2025-12-03T12:53:00Z</dcterms:created>
  <dcterms:modified xsi:type="dcterms:W3CDTF">2025-12-03T12:53:00Z</dcterms:modified>
</cp:coreProperties>
</file>